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AC1" w:rsidRDefault="00792AC1" w:rsidP="00792AC1">
      <w:pPr>
        <w:ind w:right="1440" w:firstLine="720"/>
        <w:jc w:val="center"/>
        <w:rPr>
          <w:rFonts w:ascii="Times New Roman" w:hAnsi="Times New Roman" w:cs="Times New Roman"/>
          <w:b/>
          <w:bCs/>
          <w:sz w:val="23"/>
          <w:szCs w:val="23"/>
        </w:rPr>
      </w:pPr>
      <w:r w:rsidRPr="00823069">
        <w:rPr>
          <w:rFonts w:ascii="Times New Roman" w:hAnsi="Times New Roman" w:cs="Times New Roman"/>
          <w:b/>
          <w:bCs/>
          <w:sz w:val="23"/>
          <w:szCs w:val="23"/>
        </w:rPr>
        <w:t>Postdoctoral Researcher Mathematics Education</w:t>
      </w:r>
    </w:p>
    <w:p w:rsidR="00B172ED" w:rsidRDefault="00B172ED" w:rsidP="00792AC1">
      <w:pPr>
        <w:ind w:right="1440" w:firstLine="720"/>
        <w:jc w:val="center"/>
        <w:rPr>
          <w:rFonts w:ascii="Times New Roman" w:hAnsi="Times New Roman" w:cs="Times New Roman"/>
          <w:b/>
          <w:bCs/>
          <w:sz w:val="23"/>
          <w:szCs w:val="23"/>
        </w:rPr>
      </w:pPr>
      <w:r>
        <w:rPr>
          <w:rFonts w:ascii="Times New Roman" w:hAnsi="Times New Roman" w:cs="Times New Roman"/>
          <w:b/>
          <w:bCs/>
          <w:sz w:val="23"/>
          <w:szCs w:val="23"/>
        </w:rPr>
        <w:t>School of Education, University of Delaware</w:t>
      </w:r>
    </w:p>
    <w:p w:rsidR="00792AC1" w:rsidRDefault="00792AC1" w:rsidP="00792AC1">
      <w:pPr>
        <w:ind w:right="1440" w:firstLine="720"/>
        <w:rPr>
          <w:rFonts w:ascii="Times New Roman" w:hAnsi="Times New Roman" w:cs="Times New Roman"/>
          <w:b/>
          <w:bCs/>
          <w:sz w:val="23"/>
          <w:szCs w:val="23"/>
        </w:rPr>
      </w:pPr>
    </w:p>
    <w:p w:rsidR="00792AC1" w:rsidRPr="00823069" w:rsidRDefault="00B172ED" w:rsidP="00792AC1">
      <w:pPr>
        <w:rPr>
          <w:rFonts w:ascii="Times New Roman" w:hAnsi="Times New Roman" w:cs="Times New Roman"/>
          <w:sz w:val="23"/>
          <w:szCs w:val="23"/>
        </w:rPr>
      </w:pPr>
      <w:r>
        <w:rPr>
          <w:rFonts w:ascii="Times New Roman" w:hAnsi="Times New Roman" w:cs="Times New Roman"/>
          <w:sz w:val="23"/>
          <w:szCs w:val="23"/>
        </w:rPr>
        <w:t>T</w:t>
      </w:r>
      <w:bookmarkStart w:id="0" w:name="_GoBack"/>
      <w:bookmarkEnd w:id="0"/>
      <w:r w:rsidR="00792AC1" w:rsidRPr="00823069">
        <w:rPr>
          <w:rFonts w:ascii="Times New Roman" w:hAnsi="Times New Roman" w:cs="Times New Roman"/>
          <w:sz w:val="23"/>
          <w:szCs w:val="23"/>
        </w:rPr>
        <w:t xml:space="preserve">he postdoctoral researcher will support the second phase of research for the NSF-funded project </w:t>
      </w:r>
      <w:bookmarkStart w:id="1" w:name="_gjdgxs" w:colFirst="0" w:colLast="0"/>
      <w:bookmarkStart w:id="2" w:name="_Hlk130974454"/>
      <w:bookmarkEnd w:id="1"/>
      <w:r w:rsidR="00792AC1" w:rsidRPr="00823069">
        <w:rPr>
          <w:rFonts w:ascii="Times New Roman" w:hAnsi="Times New Roman" w:cs="Times New Roman"/>
          <w:i/>
          <w:sz w:val="23"/>
          <w:szCs w:val="23"/>
        </w:rPr>
        <w:t>Improving Professional Development in Mathematics by Understanding the Mechanisms that Translate Teacher Learning into Student Learning</w:t>
      </w:r>
      <w:r w:rsidR="00792AC1">
        <w:rPr>
          <w:rFonts w:ascii="Times New Roman" w:hAnsi="Times New Roman" w:cs="Times New Roman"/>
          <w:i/>
          <w:sz w:val="23"/>
          <w:szCs w:val="23"/>
        </w:rPr>
        <w:t xml:space="preserve"> </w:t>
      </w:r>
      <w:r w:rsidR="00792AC1">
        <w:rPr>
          <w:rFonts w:ascii="Times New Roman" w:hAnsi="Times New Roman" w:cs="Times New Roman"/>
          <w:sz w:val="23"/>
          <w:szCs w:val="23"/>
        </w:rPr>
        <w:t xml:space="preserve">(Research Team PIs: Jim Hiebert, Lynsey Gibbons, Erica </w:t>
      </w:r>
      <w:proofErr w:type="spellStart"/>
      <w:r w:rsidR="00792AC1">
        <w:rPr>
          <w:rFonts w:ascii="Times New Roman" w:hAnsi="Times New Roman" w:cs="Times New Roman"/>
          <w:sz w:val="23"/>
          <w:szCs w:val="23"/>
        </w:rPr>
        <w:t>Litke</w:t>
      </w:r>
      <w:proofErr w:type="spellEnd"/>
      <w:r w:rsidR="00792AC1">
        <w:rPr>
          <w:rFonts w:ascii="Times New Roman" w:hAnsi="Times New Roman" w:cs="Times New Roman"/>
          <w:sz w:val="23"/>
          <w:szCs w:val="23"/>
        </w:rPr>
        <w:t>)</w:t>
      </w:r>
      <w:r w:rsidR="00792AC1" w:rsidRPr="00823069">
        <w:rPr>
          <w:rFonts w:ascii="Times New Roman" w:hAnsi="Times New Roman" w:cs="Times New Roman"/>
          <w:sz w:val="23"/>
          <w:szCs w:val="23"/>
        </w:rPr>
        <w:t>.</w:t>
      </w:r>
      <w:bookmarkEnd w:id="2"/>
      <w:r w:rsidR="00792AC1" w:rsidRPr="00823069">
        <w:rPr>
          <w:rFonts w:ascii="Times New Roman" w:hAnsi="Times New Roman" w:cs="Times New Roman"/>
          <w:sz w:val="23"/>
          <w:szCs w:val="23"/>
        </w:rPr>
        <w:t xml:space="preserve"> The project is investigating </w:t>
      </w:r>
      <w:r w:rsidR="00792AC1" w:rsidRPr="00823069">
        <w:rPr>
          <w:rFonts w:ascii="Times New Roman" w:hAnsi="Times New Roman" w:cs="Times New Roman"/>
          <w:i/>
          <w:sz w:val="23"/>
          <w:szCs w:val="23"/>
        </w:rPr>
        <w:t>how</w:t>
      </w:r>
      <w:r w:rsidR="00792AC1" w:rsidRPr="00823069">
        <w:rPr>
          <w:rFonts w:ascii="Times New Roman" w:hAnsi="Times New Roman" w:cs="Times New Roman"/>
          <w:sz w:val="23"/>
          <w:szCs w:val="23"/>
        </w:rPr>
        <w:t xml:space="preserve"> the knowledge and skills teachers acquire through an ongoing coaching-based professional development program translate into more ambitious mathematics teaching and richer student learning. We aim to develop, test, and refine a theory of action that predicts the obstacles teachers will face as they apply their learning to their classroom teaching plus the contextual supports that help teachers surmount these obstacles. We are following two cohorts of Delaware teachers, grades 4-7, for several years to trace growth in teacher learning, changes in teaching practices, and increases in student learning. </w:t>
      </w:r>
    </w:p>
    <w:p w:rsidR="00792AC1" w:rsidRPr="00823069" w:rsidRDefault="00792AC1" w:rsidP="00792AC1">
      <w:pPr>
        <w:ind w:right="1440" w:firstLine="720"/>
        <w:rPr>
          <w:rFonts w:ascii="Times New Roman" w:hAnsi="Times New Roman" w:cs="Times New Roman"/>
          <w:sz w:val="23"/>
          <w:szCs w:val="23"/>
        </w:rPr>
      </w:pPr>
    </w:p>
    <w:p w:rsidR="00792AC1" w:rsidRPr="00823069" w:rsidRDefault="00792AC1" w:rsidP="00792AC1">
      <w:pPr>
        <w:rPr>
          <w:rFonts w:ascii="Times New Roman" w:hAnsi="Times New Roman" w:cs="Times New Roman"/>
          <w:sz w:val="23"/>
          <w:szCs w:val="23"/>
        </w:rPr>
      </w:pPr>
      <w:r w:rsidRPr="00823069">
        <w:rPr>
          <w:rFonts w:ascii="Times New Roman" w:hAnsi="Times New Roman" w:cs="Times New Roman"/>
          <w:sz w:val="23"/>
          <w:szCs w:val="23"/>
        </w:rPr>
        <w:t>For the 3</w:t>
      </w:r>
      <w:r w:rsidRPr="00823069">
        <w:rPr>
          <w:rFonts w:ascii="Times New Roman" w:hAnsi="Times New Roman" w:cs="Times New Roman"/>
          <w:sz w:val="23"/>
          <w:szCs w:val="23"/>
          <w:vertAlign w:val="superscript"/>
        </w:rPr>
        <w:t>rd</w:t>
      </w:r>
      <w:r w:rsidRPr="00823069">
        <w:rPr>
          <w:rFonts w:ascii="Times New Roman" w:hAnsi="Times New Roman" w:cs="Times New Roman"/>
          <w:sz w:val="23"/>
          <w:szCs w:val="23"/>
        </w:rPr>
        <w:t xml:space="preserve"> and 4</w:t>
      </w:r>
      <w:r w:rsidRPr="00823069">
        <w:rPr>
          <w:rFonts w:ascii="Times New Roman" w:hAnsi="Times New Roman" w:cs="Times New Roman"/>
          <w:sz w:val="23"/>
          <w:szCs w:val="23"/>
          <w:vertAlign w:val="superscript"/>
        </w:rPr>
        <w:t>th</w:t>
      </w:r>
      <w:r w:rsidRPr="00823069">
        <w:rPr>
          <w:rFonts w:ascii="Times New Roman" w:hAnsi="Times New Roman" w:cs="Times New Roman"/>
          <w:sz w:val="23"/>
          <w:szCs w:val="23"/>
        </w:rPr>
        <w:t xml:space="preserve"> years of the project (beginning Summer 2023), we will gather data frequently on how teachers analyze teaching, plan and implement targeted mathematics lessons, and describe the benefits and challenges of changing their practices. We will also follow coaches’ experiences during this time as well as assess changes in students’ learning on the targeted topics. </w:t>
      </w:r>
    </w:p>
    <w:p w:rsidR="00792AC1" w:rsidRPr="00823069" w:rsidRDefault="00792AC1" w:rsidP="00792AC1">
      <w:pPr>
        <w:ind w:right="1440" w:firstLine="720"/>
        <w:rPr>
          <w:rFonts w:ascii="Times New Roman" w:hAnsi="Times New Roman" w:cs="Times New Roman"/>
          <w:sz w:val="23"/>
          <w:szCs w:val="23"/>
        </w:rPr>
      </w:pPr>
    </w:p>
    <w:p w:rsidR="00792AC1" w:rsidRPr="00823069" w:rsidRDefault="00792AC1" w:rsidP="00792AC1">
      <w:pPr>
        <w:rPr>
          <w:rFonts w:ascii="Times New Roman" w:hAnsi="Times New Roman" w:cs="Times New Roman"/>
          <w:sz w:val="23"/>
          <w:szCs w:val="23"/>
        </w:rPr>
      </w:pPr>
      <w:r w:rsidRPr="00823069">
        <w:rPr>
          <w:rFonts w:ascii="Times New Roman" w:hAnsi="Times New Roman" w:cs="Times New Roman"/>
          <w:sz w:val="23"/>
          <w:szCs w:val="23"/>
        </w:rPr>
        <w:t xml:space="preserve">Within this role, the postdoctoral researcher will receive mentored professional development, research training, support for conference travel, and support toward individual professional goals. </w:t>
      </w:r>
    </w:p>
    <w:p w:rsidR="00792AC1" w:rsidRPr="00823069" w:rsidRDefault="00792AC1" w:rsidP="00792AC1">
      <w:pPr>
        <w:ind w:right="1440" w:firstLine="720"/>
        <w:rPr>
          <w:rFonts w:ascii="Times New Roman" w:hAnsi="Times New Roman" w:cs="Times New Roman"/>
          <w:sz w:val="23"/>
          <w:szCs w:val="23"/>
        </w:rPr>
      </w:pPr>
    </w:p>
    <w:p w:rsidR="00792AC1" w:rsidRPr="00823069" w:rsidRDefault="00792AC1" w:rsidP="00792AC1">
      <w:pPr>
        <w:rPr>
          <w:rFonts w:ascii="Times New Roman" w:hAnsi="Times New Roman" w:cs="Times New Roman"/>
          <w:sz w:val="23"/>
          <w:szCs w:val="23"/>
        </w:rPr>
      </w:pPr>
      <w:r w:rsidRPr="00823069">
        <w:rPr>
          <w:rFonts w:ascii="Times New Roman" w:hAnsi="Times New Roman" w:cs="Times New Roman"/>
          <w:sz w:val="23"/>
          <w:szCs w:val="23"/>
        </w:rPr>
        <w:t>The salary for this position is supported by a research grant from the National Science Foundation and includes a comprehensive benefits package.</w:t>
      </w:r>
    </w:p>
    <w:p w:rsidR="00792AC1" w:rsidRPr="00823069" w:rsidRDefault="00792AC1" w:rsidP="00792AC1">
      <w:pPr>
        <w:ind w:right="1440" w:firstLine="720"/>
        <w:rPr>
          <w:rFonts w:ascii="Times New Roman" w:hAnsi="Times New Roman" w:cs="Times New Roman"/>
          <w:sz w:val="23"/>
          <w:szCs w:val="23"/>
        </w:rPr>
      </w:pPr>
    </w:p>
    <w:p w:rsidR="00792AC1" w:rsidRPr="00823069" w:rsidRDefault="00792AC1" w:rsidP="00792AC1">
      <w:pPr>
        <w:ind w:right="1440"/>
        <w:rPr>
          <w:rFonts w:ascii="Times New Roman" w:hAnsi="Times New Roman" w:cs="Times New Roman"/>
          <w:b/>
          <w:bCs/>
          <w:sz w:val="23"/>
          <w:szCs w:val="23"/>
        </w:rPr>
      </w:pPr>
      <w:r w:rsidRPr="00823069">
        <w:rPr>
          <w:rFonts w:ascii="Times New Roman" w:hAnsi="Times New Roman" w:cs="Times New Roman"/>
          <w:b/>
          <w:bCs/>
          <w:sz w:val="23"/>
          <w:szCs w:val="23"/>
        </w:rPr>
        <w:t>Major Responsibilities:</w:t>
      </w:r>
    </w:p>
    <w:p w:rsidR="00792AC1" w:rsidRPr="00823069" w:rsidRDefault="00792AC1" w:rsidP="00792AC1">
      <w:pPr>
        <w:numPr>
          <w:ilvl w:val="0"/>
          <w:numId w:val="1"/>
        </w:numPr>
        <w:ind w:left="360"/>
        <w:rPr>
          <w:rFonts w:ascii="Times New Roman" w:hAnsi="Times New Roman" w:cs="Times New Roman"/>
          <w:sz w:val="23"/>
          <w:szCs w:val="23"/>
        </w:rPr>
      </w:pPr>
      <w:r w:rsidRPr="00823069">
        <w:rPr>
          <w:rFonts w:ascii="Times New Roman" w:hAnsi="Times New Roman" w:cs="Times New Roman"/>
          <w:sz w:val="23"/>
          <w:szCs w:val="23"/>
        </w:rPr>
        <w:t>Coordinate and manage the data collection process, including coordinating with the professional learning facilitators, coaches, and teachers to arrange for data collection, and assisting with video-recording classroom targeted lessons;</w:t>
      </w:r>
    </w:p>
    <w:p w:rsidR="00792AC1" w:rsidRPr="00823069" w:rsidRDefault="00792AC1" w:rsidP="00792AC1">
      <w:pPr>
        <w:numPr>
          <w:ilvl w:val="0"/>
          <w:numId w:val="1"/>
        </w:numPr>
        <w:ind w:left="360"/>
        <w:rPr>
          <w:rFonts w:ascii="Times New Roman" w:hAnsi="Times New Roman" w:cs="Times New Roman"/>
          <w:sz w:val="23"/>
          <w:szCs w:val="23"/>
        </w:rPr>
      </w:pPr>
      <w:r w:rsidRPr="00823069">
        <w:rPr>
          <w:rFonts w:ascii="Times New Roman" w:hAnsi="Times New Roman" w:cs="Times New Roman"/>
          <w:sz w:val="23"/>
          <w:szCs w:val="23"/>
        </w:rPr>
        <w:t xml:space="preserve">Ensure appropriate data transfer and storage; </w:t>
      </w:r>
    </w:p>
    <w:p w:rsidR="00792AC1" w:rsidRPr="00823069" w:rsidRDefault="00792AC1" w:rsidP="00792AC1">
      <w:pPr>
        <w:numPr>
          <w:ilvl w:val="0"/>
          <w:numId w:val="1"/>
        </w:numPr>
        <w:ind w:left="360"/>
        <w:rPr>
          <w:rFonts w:ascii="Times New Roman" w:hAnsi="Times New Roman" w:cs="Times New Roman"/>
          <w:sz w:val="23"/>
          <w:szCs w:val="23"/>
        </w:rPr>
      </w:pPr>
      <w:r w:rsidRPr="00823069">
        <w:rPr>
          <w:rFonts w:ascii="Times New Roman" w:hAnsi="Times New Roman" w:cs="Times New Roman"/>
          <w:sz w:val="23"/>
          <w:szCs w:val="23"/>
        </w:rPr>
        <w:t xml:space="preserve">Assist with coding and analyzing data, preparing conference proposals, and writing manuscripts for publication; </w:t>
      </w:r>
    </w:p>
    <w:p w:rsidR="00792AC1" w:rsidRPr="00823069" w:rsidRDefault="00792AC1" w:rsidP="00792AC1">
      <w:pPr>
        <w:numPr>
          <w:ilvl w:val="0"/>
          <w:numId w:val="1"/>
        </w:numPr>
        <w:ind w:left="360"/>
        <w:rPr>
          <w:rFonts w:ascii="Times New Roman" w:hAnsi="Times New Roman" w:cs="Times New Roman"/>
          <w:sz w:val="23"/>
          <w:szCs w:val="23"/>
        </w:rPr>
      </w:pPr>
      <w:r w:rsidRPr="00823069">
        <w:rPr>
          <w:rFonts w:ascii="Times New Roman" w:hAnsi="Times New Roman" w:cs="Times New Roman"/>
          <w:sz w:val="23"/>
          <w:szCs w:val="23"/>
        </w:rPr>
        <w:t>Participate in, and conduct observations of, professional learning experiences;</w:t>
      </w:r>
    </w:p>
    <w:p w:rsidR="00792AC1" w:rsidRPr="00823069" w:rsidRDefault="00792AC1" w:rsidP="00792AC1">
      <w:pPr>
        <w:numPr>
          <w:ilvl w:val="0"/>
          <w:numId w:val="1"/>
        </w:numPr>
        <w:ind w:left="360"/>
        <w:rPr>
          <w:rFonts w:ascii="Times New Roman" w:hAnsi="Times New Roman" w:cs="Times New Roman"/>
          <w:sz w:val="23"/>
          <w:szCs w:val="23"/>
        </w:rPr>
      </w:pPr>
      <w:r w:rsidRPr="00823069">
        <w:rPr>
          <w:rFonts w:ascii="Times New Roman" w:hAnsi="Times New Roman" w:cs="Times New Roman"/>
          <w:sz w:val="23"/>
          <w:szCs w:val="23"/>
        </w:rPr>
        <w:t>Ensure compliance with human participant policies and procedures;</w:t>
      </w:r>
    </w:p>
    <w:p w:rsidR="00792AC1" w:rsidRPr="00823069" w:rsidRDefault="00792AC1" w:rsidP="00792AC1">
      <w:pPr>
        <w:numPr>
          <w:ilvl w:val="0"/>
          <w:numId w:val="1"/>
        </w:numPr>
        <w:ind w:left="360"/>
        <w:rPr>
          <w:rFonts w:ascii="Times New Roman" w:hAnsi="Times New Roman" w:cs="Times New Roman"/>
          <w:sz w:val="23"/>
          <w:szCs w:val="23"/>
        </w:rPr>
      </w:pPr>
      <w:r w:rsidRPr="00823069">
        <w:rPr>
          <w:rFonts w:ascii="Times New Roman" w:hAnsi="Times New Roman" w:cs="Times New Roman"/>
          <w:sz w:val="23"/>
          <w:szCs w:val="23"/>
        </w:rPr>
        <w:t>Pursue personal research interests related to project goals.</w:t>
      </w:r>
    </w:p>
    <w:p w:rsidR="00792AC1" w:rsidRPr="00823069" w:rsidRDefault="00792AC1" w:rsidP="00792AC1">
      <w:pPr>
        <w:ind w:right="1440" w:firstLine="720"/>
        <w:rPr>
          <w:rFonts w:ascii="Times New Roman" w:hAnsi="Times New Roman" w:cs="Times New Roman"/>
          <w:sz w:val="23"/>
          <w:szCs w:val="23"/>
        </w:rPr>
      </w:pPr>
    </w:p>
    <w:p w:rsidR="00792AC1" w:rsidRPr="00823069" w:rsidRDefault="00792AC1" w:rsidP="00792AC1">
      <w:pPr>
        <w:ind w:right="1440"/>
        <w:rPr>
          <w:rFonts w:ascii="Times New Roman" w:hAnsi="Times New Roman" w:cs="Times New Roman"/>
          <w:b/>
          <w:bCs/>
          <w:sz w:val="23"/>
          <w:szCs w:val="23"/>
        </w:rPr>
      </w:pPr>
      <w:r w:rsidRPr="00823069">
        <w:rPr>
          <w:rFonts w:ascii="Times New Roman" w:hAnsi="Times New Roman" w:cs="Times New Roman"/>
          <w:b/>
          <w:bCs/>
          <w:sz w:val="23"/>
          <w:szCs w:val="23"/>
        </w:rPr>
        <w:t>Qualifications:</w:t>
      </w:r>
    </w:p>
    <w:p w:rsidR="00792AC1" w:rsidRPr="00823069" w:rsidRDefault="00792AC1" w:rsidP="00792AC1">
      <w:pPr>
        <w:numPr>
          <w:ilvl w:val="0"/>
          <w:numId w:val="3"/>
        </w:numPr>
        <w:ind w:left="360"/>
        <w:rPr>
          <w:rFonts w:ascii="Times New Roman" w:hAnsi="Times New Roman" w:cs="Times New Roman"/>
          <w:sz w:val="23"/>
          <w:szCs w:val="23"/>
        </w:rPr>
      </w:pPr>
      <w:r w:rsidRPr="00823069">
        <w:rPr>
          <w:rFonts w:ascii="Times New Roman" w:hAnsi="Times New Roman" w:cs="Times New Roman"/>
          <w:sz w:val="23"/>
          <w:szCs w:val="23"/>
        </w:rPr>
        <w:t>PhD or EdD (degree completion by August 2023) in mathematics education or a related field.</w:t>
      </w:r>
    </w:p>
    <w:p w:rsidR="00792AC1" w:rsidRPr="00823069" w:rsidRDefault="00792AC1" w:rsidP="00792AC1">
      <w:pPr>
        <w:numPr>
          <w:ilvl w:val="0"/>
          <w:numId w:val="2"/>
        </w:numPr>
        <w:ind w:left="360"/>
        <w:rPr>
          <w:rFonts w:ascii="Times New Roman" w:hAnsi="Times New Roman" w:cs="Times New Roman"/>
          <w:sz w:val="23"/>
          <w:szCs w:val="23"/>
        </w:rPr>
      </w:pPr>
      <w:r w:rsidRPr="00823069">
        <w:rPr>
          <w:rFonts w:ascii="Times New Roman" w:hAnsi="Times New Roman" w:cs="Times New Roman"/>
          <w:sz w:val="23"/>
          <w:szCs w:val="23"/>
        </w:rPr>
        <w:t>Teaching K-12</w:t>
      </w:r>
    </w:p>
    <w:p w:rsidR="00792AC1" w:rsidRPr="00823069" w:rsidRDefault="00792AC1" w:rsidP="00792AC1">
      <w:pPr>
        <w:numPr>
          <w:ilvl w:val="0"/>
          <w:numId w:val="2"/>
        </w:numPr>
        <w:ind w:left="360"/>
        <w:rPr>
          <w:rFonts w:ascii="Times New Roman" w:hAnsi="Times New Roman" w:cs="Times New Roman"/>
          <w:sz w:val="23"/>
          <w:szCs w:val="23"/>
        </w:rPr>
      </w:pPr>
      <w:r w:rsidRPr="00823069">
        <w:rPr>
          <w:rFonts w:ascii="Times New Roman" w:hAnsi="Times New Roman" w:cs="Times New Roman"/>
          <w:sz w:val="23"/>
          <w:szCs w:val="23"/>
        </w:rPr>
        <w:t>Managing and organizing data collection and analysis</w:t>
      </w:r>
    </w:p>
    <w:p w:rsidR="00792AC1" w:rsidRPr="00823069" w:rsidRDefault="00792AC1" w:rsidP="00792AC1">
      <w:pPr>
        <w:numPr>
          <w:ilvl w:val="0"/>
          <w:numId w:val="2"/>
        </w:numPr>
        <w:ind w:left="360"/>
        <w:rPr>
          <w:rFonts w:ascii="Times New Roman" w:hAnsi="Times New Roman" w:cs="Times New Roman"/>
          <w:sz w:val="23"/>
          <w:szCs w:val="23"/>
        </w:rPr>
      </w:pPr>
      <w:r w:rsidRPr="00823069">
        <w:rPr>
          <w:rFonts w:ascii="Times New Roman" w:hAnsi="Times New Roman" w:cs="Times New Roman"/>
          <w:sz w:val="23"/>
          <w:szCs w:val="23"/>
        </w:rPr>
        <w:t>Facilitating teacher learning / professional development</w:t>
      </w:r>
    </w:p>
    <w:p w:rsidR="00792AC1" w:rsidRPr="00823069" w:rsidRDefault="00792AC1" w:rsidP="00792AC1">
      <w:pPr>
        <w:numPr>
          <w:ilvl w:val="0"/>
          <w:numId w:val="2"/>
        </w:numPr>
        <w:ind w:left="360"/>
        <w:rPr>
          <w:rFonts w:ascii="Times New Roman" w:hAnsi="Times New Roman" w:cs="Times New Roman"/>
          <w:sz w:val="23"/>
          <w:szCs w:val="23"/>
        </w:rPr>
      </w:pPr>
      <w:r w:rsidRPr="00823069">
        <w:rPr>
          <w:rFonts w:ascii="Times New Roman" w:hAnsi="Times New Roman" w:cs="Times New Roman"/>
          <w:sz w:val="23"/>
          <w:szCs w:val="23"/>
        </w:rPr>
        <w:t>Communicating with school personnel</w:t>
      </w:r>
    </w:p>
    <w:p w:rsidR="00792AC1" w:rsidRPr="00823069" w:rsidRDefault="00792AC1" w:rsidP="00792AC1">
      <w:pPr>
        <w:numPr>
          <w:ilvl w:val="0"/>
          <w:numId w:val="2"/>
        </w:numPr>
        <w:ind w:left="360"/>
        <w:rPr>
          <w:rFonts w:ascii="Times New Roman" w:hAnsi="Times New Roman" w:cs="Times New Roman"/>
          <w:sz w:val="23"/>
          <w:szCs w:val="23"/>
        </w:rPr>
      </w:pPr>
      <w:r w:rsidRPr="00823069">
        <w:rPr>
          <w:rFonts w:ascii="Times New Roman" w:hAnsi="Times New Roman" w:cs="Times New Roman"/>
          <w:sz w:val="23"/>
          <w:szCs w:val="23"/>
        </w:rPr>
        <w:t>Working as a member of a research and development team</w:t>
      </w:r>
    </w:p>
    <w:p w:rsidR="00792AC1" w:rsidRPr="00823069" w:rsidRDefault="00792AC1" w:rsidP="00792AC1">
      <w:pPr>
        <w:numPr>
          <w:ilvl w:val="0"/>
          <w:numId w:val="2"/>
        </w:numPr>
        <w:tabs>
          <w:tab w:val="left" w:pos="360"/>
        </w:tabs>
        <w:ind w:left="360"/>
        <w:rPr>
          <w:rFonts w:ascii="Times New Roman" w:hAnsi="Times New Roman" w:cs="Times New Roman"/>
          <w:sz w:val="23"/>
          <w:szCs w:val="23"/>
        </w:rPr>
      </w:pPr>
      <w:r w:rsidRPr="00823069">
        <w:rPr>
          <w:rFonts w:ascii="Times New Roman" w:hAnsi="Times New Roman" w:cs="Times New Roman"/>
          <w:sz w:val="23"/>
          <w:szCs w:val="23"/>
        </w:rPr>
        <w:t>Professional writing</w:t>
      </w:r>
    </w:p>
    <w:p w:rsidR="00792AC1" w:rsidRPr="00823069" w:rsidRDefault="00792AC1" w:rsidP="00792AC1">
      <w:pPr>
        <w:numPr>
          <w:ilvl w:val="0"/>
          <w:numId w:val="2"/>
        </w:numPr>
        <w:tabs>
          <w:tab w:val="left" w:pos="360"/>
        </w:tabs>
        <w:ind w:left="360"/>
        <w:rPr>
          <w:rFonts w:ascii="Times New Roman" w:hAnsi="Times New Roman" w:cs="Times New Roman"/>
          <w:sz w:val="23"/>
          <w:szCs w:val="23"/>
        </w:rPr>
      </w:pPr>
      <w:r w:rsidRPr="00823069">
        <w:rPr>
          <w:rFonts w:ascii="Times New Roman" w:hAnsi="Times New Roman" w:cs="Times New Roman"/>
          <w:sz w:val="23"/>
          <w:szCs w:val="23"/>
        </w:rPr>
        <w:t xml:space="preserve">Demonstrated understanding and consideration of the differing needs and concerns of individuals with varying identities, cultures, and backgrounds. </w:t>
      </w:r>
    </w:p>
    <w:p w:rsidR="00792AC1" w:rsidRPr="00823069" w:rsidRDefault="00792AC1" w:rsidP="00792AC1">
      <w:pPr>
        <w:numPr>
          <w:ilvl w:val="0"/>
          <w:numId w:val="2"/>
        </w:numPr>
        <w:tabs>
          <w:tab w:val="left" w:pos="360"/>
        </w:tabs>
        <w:ind w:left="360"/>
        <w:rPr>
          <w:rFonts w:ascii="Times New Roman" w:hAnsi="Times New Roman" w:cs="Times New Roman"/>
          <w:sz w:val="23"/>
          <w:szCs w:val="23"/>
        </w:rPr>
      </w:pPr>
      <w:r w:rsidRPr="00823069">
        <w:rPr>
          <w:rFonts w:ascii="Times New Roman" w:hAnsi="Times New Roman" w:cs="Times New Roman"/>
          <w:sz w:val="23"/>
          <w:szCs w:val="23"/>
        </w:rPr>
        <w:t>Committed to fostering a workplace culture of belonging, where diversity is celebrated, and equity is a core value</w:t>
      </w:r>
    </w:p>
    <w:p w:rsidR="00792AC1" w:rsidRPr="00823069" w:rsidRDefault="00792AC1" w:rsidP="00792AC1">
      <w:pPr>
        <w:ind w:right="1440" w:firstLine="720"/>
        <w:rPr>
          <w:rFonts w:ascii="Times New Roman" w:hAnsi="Times New Roman" w:cs="Times New Roman"/>
          <w:sz w:val="23"/>
          <w:szCs w:val="23"/>
        </w:rPr>
      </w:pPr>
    </w:p>
    <w:p w:rsidR="00792AC1" w:rsidRDefault="00792AC1" w:rsidP="00792AC1">
      <w:pPr>
        <w:ind w:right="1440"/>
        <w:rPr>
          <w:rFonts w:ascii="Times New Roman" w:hAnsi="Times New Roman" w:cs="Times New Roman"/>
          <w:b/>
          <w:bCs/>
          <w:sz w:val="23"/>
          <w:szCs w:val="23"/>
        </w:rPr>
      </w:pPr>
    </w:p>
    <w:p w:rsidR="00792AC1" w:rsidRPr="00823069" w:rsidRDefault="00792AC1" w:rsidP="00792AC1">
      <w:pPr>
        <w:ind w:right="1440"/>
        <w:rPr>
          <w:rFonts w:ascii="Times New Roman" w:hAnsi="Times New Roman" w:cs="Times New Roman"/>
          <w:b/>
          <w:bCs/>
          <w:sz w:val="23"/>
          <w:szCs w:val="23"/>
        </w:rPr>
      </w:pPr>
      <w:r w:rsidRPr="00823069">
        <w:rPr>
          <w:rFonts w:ascii="Times New Roman" w:hAnsi="Times New Roman" w:cs="Times New Roman"/>
          <w:b/>
          <w:bCs/>
          <w:sz w:val="23"/>
          <w:szCs w:val="23"/>
        </w:rPr>
        <w:t>Application Instructions</w:t>
      </w:r>
    </w:p>
    <w:p w:rsidR="00792AC1" w:rsidRPr="00823069" w:rsidRDefault="00792AC1" w:rsidP="00792AC1">
      <w:pPr>
        <w:rPr>
          <w:rFonts w:ascii="Times New Roman" w:hAnsi="Times New Roman" w:cs="Times New Roman"/>
          <w:sz w:val="23"/>
          <w:szCs w:val="23"/>
        </w:rPr>
      </w:pPr>
      <w:r w:rsidRPr="00823069">
        <w:rPr>
          <w:rFonts w:ascii="Times New Roman" w:hAnsi="Times New Roman" w:cs="Times New Roman"/>
          <w:sz w:val="23"/>
          <w:szCs w:val="23"/>
        </w:rPr>
        <w:t>Please submit the following using the University of Delaware’s online system at https://careers.udel.edu/cw/en-us/listing/</w:t>
      </w:r>
    </w:p>
    <w:p w:rsidR="00792AC1" w:rsidRPr="00823069" w:rsidRDefault="00792AC1" w:rsidP="00792AC1">
      <w:pPr>
        <w:numPr>
          <w:ilvl w:val="0"/>
          <w:numId w:val="4"/>
        </w:numPr>
        <w:ind w:left="450" w:hanging="450"/>
        <w:rPr>
          <w:rFonts w:ascii="Times New Roman" w:hAnsi="Times New Roman" w:cs="Times New Roman"/>
          <w:sz w:val="23"/>
          <w:szCs w:val="23"/>
        </w:rPr>
      </w:pPr>
      <w:r w:rsidRPr="00823069">
        <w:rPr>
          <w:rFonts w:ascii="Times New Roman" w:hAnsi="Times New Roman" w:cs="Times New Roman"/>
          <w:sz w:val="23"/>
          <w:szCs w:val="23"/>
        </w:rPr>
        <w:t xml:space="preserve">One-page cover letter summarizing qualifications and experience, interest in the project, and career / research goals </w:t>
      </w:r>
    </w:p>
    <w:p w:rsidR="00792AC1" w:rsidRPr="00823069" w:rsidRDefault="00792AC1" w:rsidP="00792AC1">
      <w:pPr>
        <w:numPr>
          <w:ilvl w:val="0"/>
          <w:numId w:val="4"/>
        </w:numPr>
        <w:ind w:left="450" w:hanging="450"/>
        <w:rPr>
          <w:rFonts w:ascii="Times New Roman" w:hAnsi="Times New Roman" w:cs="Times New Roman"/>
          <w:sz w:val="23"/>
          <w:szCs w:val="23"/>
        </w:rPr>
      </w:pPr>
      <w:r w:rsidRPr="00823069">
        <w:rPr>
          <w:rFonts w:ascii="Times New Roman" w:hAnsi="Times New Roman" w:cs="Times New Roman"/>
          <w:sz w:val="23"/>
          <w:szCs w:val="23"/>
        </w:rPr>
        <w:t>Resume (CV)</w:t>
      </w:r>
    </w:p>
    <w:p w:rsidR="00792AC1" w:rsidRPr="00823069" w:rsidRDefault="00792AC1" w:rsidP="00792AC1">
      <w:pPr>
        <w:numPr>
          <w:ilvl w:val="0"/>
          <w:numId w:val="4"/>
        </w:numPr>
        <w:ind w:left="450" w:hanging="450"/>
        <w:rPr>
          <w:rFonts w:ascii="Times New Roman" w:hAnsi="Times New Roman" w:cs="Times New Roman"/>
          <w:sz w:val="23"/>
          <w:szCs w:val="23"/>
        </w:rPr>
      </w:pPr>
      <w:r w:rsidRPr="00823069">
        <w:rPr>
          <w:rFonts w:ascii="Times New Roman" w:hAnsi="Times New Roman" w:cs="Times New Roman"/>
          <w:sz w:val="23"/>
          <w:szCs w:val="23"/>
        </w:rPr>
        <w:t>One example of professional writing</w:t>
      </w:r>
    </w:p>
    <w:p w:rsidR="00792AC1" w:rsidRPr="00823069" w:rsidRDefault="00792AC1" w:rsidP="00792AC1">
      <w:pPr>
        <w:numPr>
          <w:ilvl w:val="0"/>
          <w:numId w:val="4"/>
        </w:numPr>
        <w:ind w:left="450" w:hanging="450"/>
        <w:rPr>
          <w:rFonts w:ascii="Times New Roman" w:hAnsi="Times New Roman" w:cs="Times New Roman"/>
          <w:sz w:val="23"/>
          <w:szCs w:val="23"/>
        </w:rPr>
      </w:pPr>
      <w:r w:rsidRPr="00823069">
        <w:rPr>
          <w:rFonts w:ascii="Times New Roman" w:hAnsi="Times New Roman" w:cs="Times New Roman"/>
          <w:sz w:val="23"/>
          <w:szCs w:val="23"/>
        </w:rPr>
        <w:t>Names of two referees who could submit recommendation letters</w:t>
      </w:r>
    </w:p>
    <w:p w:rsidR="00792AC1" w:rsidRPr="00823069" w:rsidRDefault="00792AC1" w:rsidP="00792AC1">
      <w:pPr>
        <w:ind w:left="450" w:right="1440" w:hanging="450"/>
        <w:rPr>
          <w:rFonts w:ascii="Times New Roman" w:hAnsi="Times New Roman" w:cs="Times New Roman"/>
          <w:sz w:val="23"/>
          <w:szCs w:val="23"/>
        </w:rPr>
      </w:pPr>
    </w:p>
    <w:p w:rsidR="00792AC1" w:rsidRPr="00823069" w:rsidRDefault="00792AC1" w:rsidP="00792AC1">
      <w:pPr>
        <w:rPr>
          <w:rFonts w:ascii="Times New Roman" w:hAnsi="Times New Roman" w:cs="Times New Roman"/>
          <w:sz w:val="23"/>
          <w:szCs w:val="23"/>
        </w:rPr>
      </w:pPr>
      <w:r w:rsidRPr="00823069">
        <w:rPr>
          <w:rFonts w:ascii="Times New Roman" w:hAnsi="Times New Roman" w:cs="Times New Roman"/>
          <w:sz w:val="23"/>
          <w:szCs w:val="23"/>
        </w:rPr>
        <w:t>Review of candidates will begin April 30, 2023 and continue until the position is filled. The preferred start date is July 1, 2023.</w:t>
      </w:r>
    </w:p>
    <w:p w:rsidR="00792AC1" w:rsidRPr="00823069" w:rsidRDefault="00792AC1" w:rsidP="00792AC1">
      <w:pPr>
        <w:ind w:firstLine="720"/>
        <w:rPr>
          <w:rFonts w:ascii="Times New Roman" w:hAnsi="Times New Roman" w:cs="Times New Roman"/>
          <w:sz w:val="23"/>
          <w:szCs w:val="23"/>
        </w:rPr>
      </w:pPr>
    </w:p>
    <w:p w:rsidR="00413BDA" w:rsidRDefault="00792AC1" w:rsidP="00792AC1">
      <w:r w:rsidRPr="00823069">
        <w:rPr>
          <w:rFonts w:ascii="Times New Roman" w:hAnsi="Times New Roman" w:cs="Times New Roman"/>
          <w:sz w:val="23"/>
          <w:szCs w:val="23"/>
        </w:rPr>
        <w:t>Send queries about the position to Jim Hiebert at hiebert@udel.edu</w:t>
      </w:r>
      <w:r>
        <w:rPr>
          <w:rFonts w:ascii="Times New Roman" w:hAnsi="Times New Roman" w:cs="Times New Roman"/>
          <w:sz w:val="23"/>
          <w:szCs w:val="23"/>
        </w:rPr>
        <w:t>.</w:t>
      </w:r>
    </w:p>
    <w:sectPr w:rsidR="00413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424C"/>
    <w:multiLevelType w:val="hybridMultilevel"/>
    <w:tmpl w:val="0B0E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230D0F"/>
    <w:multiLevelType w:val="hybridMultilevel"/>
    <w:tmpl w:val="5F7E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27D24"/>
    <w:multiLevelType w:val="hybridMultilevel"/>
    <w:tmpl w:val="34D0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6B84"/>
    <w:multiLevelType w:val="hybridMultilevel"/>
    <w:tmpl w:val="FB30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C1"/>
    <w:rsid w:val="00413BDA"/>
    <w:rsid w:val="00792AC1"/>
    <w:rsid w:val="00B1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7C46"/>
  <w15:chartTrackingRefBased/>
  <w15:docId w15:val="{B9D2CD81-2E20-4C0A-9CFB-4F2AE5A9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AC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Hiebert</dc:creator>
  <cp:keywords/>
  <dc:description/>
  <cp:lastModifiedBy>James Hiebert</cp:lastModifiedBy>
  <cp:revision>2</cp:revision>
  <dcterms:created xsi:type="dcterms:W3CDTF">2023-03-30T12:43:00Z</dcterms:created>
  <dcterms:modified xsi:type="dcterms:W3CDTF">2023-03-30T16:38:00Z</dcterms:modified>
</cp:coreProperties>
</file>